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Papyrus" w:hAnsi="Papyrus" w:cs="Papyrus"/>
          <w:b/>
          <w:bCs/>
          <w:sz w:val="56"/>
          <w:szCs w:val="56"/>
          <w14:ligatures w14:val="none"/>
        </w:rPr>
      </w:pPr>
      <w:r>
        <w:rPr>
          <w:rFonts w:ascii="Papyrus" w:hAnsi="Papyrus" w:cs="Papyrus"/>
          <w:b/>
          <w:bCs/>
          <w:sz w:val="56"/>
          <w:szCs w:val="56"/>
          <w14:ligatures w14:val="none"/>
        </w:rPr>
        <w:t> </w:t>
      </w:r>
    </w:p>
    <w:p w:rsidR="001C343D" w:rsidRDefault="001C343D" w:rsidP="001C343D">
      <w:pPr>
        <w:widowControl w:val="0"/>
        <w:jc w:val="center"/>
        <w:rPr>
          <w:rFonts w:ascii="Nosferatu" w:hAnsi="Nosferatu"/>
          <w:b/>
          <w:bCs/>
          <w:sz w:val="72"/>
          <w:szCs w:val="72"/>
          <w14:ligatures w14:val="none"/>
        </w:rPr>
      </w:pPr>
      <w:r>
        <w:rPr>
          <w:rFonts w:ascii="Nosferatu" w:hAnsi="Nosferatu"/>
          <w:b/>
          <w:bCs/>
          <w:sz w:val="72"/>
          <w:szCs w:val="72"/>
          <w14:ligatures w14:val="none"/>
        </w:rPr>
        <w:t>Pasqua del Signore</w:t>
      </w:r>
    </w:p>
    <w:p w:rsidR="001C343D" w:rsidRDefault="001C343D" w:rsidP="001C343D">
      <w:pPr>
        <w:widowControl w:val="0"/>
        <w:jc w:val="center"/>
        <w:rPr>
          <w:rFonts w:ascii="Nosferatu" w:hAnsi="Nosferatu"/>
          <w:b/>
          <w:bCs/>
          <w:sz w:val="72"/>
          <w:szCs w:val="72"/>
          <w14:ligatures w14:val="none"/>
        </w:rPr>
      </w:pPr>
      <w:r>
        <w:rPr>
          <w:rFonts w:ascii="Nosferatu" w:hAnsi="Nosferatu"/>
          <w:b/>
          <w:bCs/>
          <w:sz w:val="72"/>
          <w:szCs w:val="72"/>
          <w14:ligatures w14:val="none"/>
        </w:rPr>
        <w:t> </w:t>
      </w:r>
    </w:p>
    <w:p w:rsidR="001C343D" w:rsidRDefault="001C343D" w:rsidP="001C343D">
      <w:pPr>
        <w:widowControl w:val="0"/>
        <w:jc w:val="center"/>
        <w:rPr>
          <w:rFonts w:ascii="Papyrus" w:hAnsi="Papyrus" w:cs="Papyrus"/>
          <w:b/>
          <w:bCs/>
          <w:sz w:val="48"/>
          <w:szCs w:val="48"/>
          <w14:ligatures w14:val="none"/>
        </w:rPr>
      </w:pPr>
      <w:r>
        <w:rPr>
          <w:rFonts w:ascii="Nosferatu" w:hAnsi="Nosferatu"/>
          <w:b/>
          <w:bCs/>
          <w:sz w:val="52"/>
          <w:szCs w:val="52"/>
          <w14:ligatures w14:val="none"/>
        </w:rPr>
        <w:t>Celebrazione prima del pranzo</w:t>
      </w:r>
      <w:r>
        <w:rPr>
          <w:rFonts w:ascii="Papyrus" w:hAnsi="Papyrus" w:cs="Papyrus"/>
          <w:b/>
          <w:bCs/>
          <w:sz w:val="48"/>
          <w:szCs w:val="48"/>
          <w14:ligatures w14:val="none"/>
        </w:rPr>
        <w:t xml:space="preserve"> </w:t>
      </w:r>
    </w:p>
    <w:p w:rsidR="001C343D" w:rsidRDefault="001C343D" w:rsidP="001C343D">
      <w:pPr>
        <w:widowControl w:val="0"/>
        <w:jc w:val="center"/>
        <w:rPr>
          <w:rFonts w:ascii="Papyrus" w:hAnsi="Papyrus" w:cs="Papyrus"/>
          <w:b/>
          <w:bCs/>
          <w:sz w:val="48"/>
          <w:szCs w:val="48"/>
          <w14:ligatures w14:val="none"/>
        </w:rPr>
      </w:pPr>
      <w:r>
        <w:rPr>
          <w:rFonts w:ascii="Papyrus" w:hAnsi="Papyrus" w:cs="Papyrus"/>
          <w:b/>
          <w:bCs/>
          <w:sz w:val="48"/>
          <w:szCs w:val="48"/>
          <w14:ligatures w14:val="none"/>
        </w:rPr>
        <w:t> </w:t>
      </w:r>
    </w:p>
    <w:p w:rsidR="001C343D" w:rsidRDefault="001C343D" w:rsidP="001C343D">
      <w:pPr>
        <w:widowControl w:val="0"/>
        <w:jc w:val="center"/>
        <w:rPr>
          <w:rFonts w:ascii="Papyrus" w:hAnsi="Papyrus" w:cs="Papyrus"/>
          <w:b/>
          <w:bCs/>
          <w:sz w:val="32"/>
          <w:szCs w:val="32"/>
          <w14:ligatures w14:val="none"/>
        </w:rPr>
      </w:pPr>
      <w:r>
        <w:rPr>
          <w:rFonts w:ascii="Papyrus" w:hAnsi="Papyrus" w:cs="Papyrus"/>
          <w:b/>
          <w:bCs/>
          <w:sz w:val="32"/>
          <w:szCs w:val="32"/>
          <w14:ligatures w14:val="none"/>
        </w:rPr>
        <w:lastRenderedPageBreak/>
        <w:t> </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w:t>
      </w:r>
    </w:p>
    <w:p w:rsidR="001C343D" w:rsidRDefault="001C343D" w:rsidP="001C343D">
      <w:pPr>
        <w:widowControl w:val="0"/>
        <w:jc w:val="both"/>
        <w:rPr>
          <w:rFonts w:ascii="Garamond" w:hAnsi="Garamond"/>
          <w:sz w:val="26"/>
          <w:szCs w:val="26"/>
          <w14:ligatures w14:val="none"/>
        </w:rPr>
      </w:pPr>
      <w:r>
        <w:rPr>
          <w:rFonts w:ascii="Garamond" w:hAnsi="Garamond"/>
          <w:b/>
          <w:bCs/>
          <w:sz w:val="26"/>
          <w:szCs w:val="26"/>
          <w14:ligatures w14:val="none"/>
        </w:rPr>
        <w:t xml:space="preserve">Sol. </w:t>
      </w:r>
      <w:r>
        <w:rPr>
          <w:rFonts w:ascii="Garamond" w:hAnsi="Garamond"/>
          <w:sz w:val="26"/>
          <w:szCs w:val="26"/>
          <w14:ligatures w14:val="none"/>
        </w:rPr>
        <w:t>O giorno del Signore, giorno eterno</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le porte della morte sono infrante e calpestate</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Gesù per noi le tenebre sconfigge:</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T. Cristo è risorto</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oggi conosciamo la gloria del Regno</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Beata Colei che ha creduto</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xml:space="preserve">e per tre giorni la speranza in </w:t>
      </w:r>
      <w:proofErr w:type="gramStart"/>
      <w:r>
        <w:rPr>
          <w:rFonts w:ascii="Garamond" w:hAnsi="Garamond"/>
          <w:sz w:val="26"/>
          <w:szCs w:val="26"/>
          <w14:ligatures w14:val="none"/>
        </w:rPr>
        <w:t>se</w:t>
      </w:r>
      <w:proofErr w:type="gramEnd"/>
      <w:r>
        <w:rPr>
          <w:rFonts w:ascii="Garamond" w:hAnsi="Garamond"/>
          <w:sz w:val="26"/>
          <w:szCs w:val="26"/>
          <w14:ligatures w14:val="none"/>
        </w:rPr>
        <w:t xml:space="preserve"> ha portato</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già prima dell’annuncio lei lo sa:</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T. Cristo è risorto</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oggi conosciamo la gioia della Resurrezione</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Gesù la nostra luce è tra noi</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perché cercare ancora in mezzo ai morti colui che vive?</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L’Amore ormai ci canta in fondo al cuore:</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T. Cristo è risorto</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conosciamo la Vita che è in noi</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Dal Vangelo secondo Luca</w:t>
      </w:r>
    </w:p>
    <w:p w:rsidR="001C343D" w:rsidRDefault="001C343D" w:rsidP="001C343D">
      <w:pPr>
        <w:widowControl w:val="0"/>
        <w:jc w:val="both"/>
        <w:rPr>
          <w:rFonts w:ascii="Goudy Old Style" w:hAnsi="Goudy Old Style"/>
          <w:sz w:val="24"/>
          <w:szCs w:val="24"/>
          <w14:ligatures w14:val="none"/>
        </w:rPr>
      </w:pPr>
      <w:r>
        <w:rPr>
          <w:rFonts w:ascii="Goudy Old Style" w:hAnsi="Goudy Old Style"/>
          <w:sz w:val="24"/>
          <w:szCs w:val="24"/>
          <w14:ligatures w14:val="none"/>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rsidR="001C343D" w:rsidRDefault="001C343D" w:rsidP="001C343D">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1C343D" w:rsidRDefault="001C343D" w:rsidP="001C343D">
      <w:pPr>
        <w:widowControl w:val="0"/>
        <w:jc w:val="both"/>
        <w:rPr>
          <w:rFonts w:ascii="Goudy Old Style" w:hAnsi="Goudy Old Style"/>
          <w:sz w:val="24"/>
          <w:szCs w:val="24"/>
          <w14:ligatures w14:val="none"/>
        </w:rPr>
      </w:pPr>
      <w:r>
        <w:rPr>
          <w:rFonts w:ascii="Goudy Old Style" w:hAnsi="Goudy Old Style"/>
          <w:sz w:val="24"/>
          <w:szCs w:val="24"/>
          <w14:ligatures w14:val="none"/>
        </w:rPr>
        <w:t>Responsorio</w:t>
      </w:r>
    </w:p>
    <w:p w:rsidR="001C343D" w:rsidRDefault="001C343D" w:rsidP="001C343D">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lastRenderedPageBreak/>
        <w:t>Alleluia, Alleluia, Alleluia</w:t>
      </w:r>
    </w:p>
    <w:p w:rsidR="001C343D" w:rsidRDefault="001C343D" w:rsidP="001C343D">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Sol. </w:t>
      </w:r>
      <w:r>
        <w:rPr>
          <w:rFonts w:ascii="Goudy Old Style" w:hAnsi="Goudy Old Style"/>
          <w:sz w:val="24"/>
          <w:szCs w:val="24"/>
          <w14:ligatures w14:val="none"/>
        </w:rPr>
        <w:t>Riuniti ad una unica mensa, invitati alle nozze dell’Agnello</w:t>
      </w:r>
    </w:p>
    <w:p w:rsidR="001C343D" w:rsidRDefault="001C343D" w:rsidP="001C343D">
      <w:pPr>
        <w:widowControl w:val="0"/>
        <w:jc w:val="both"/>
        <w:rPr>
          <w:rFonts w:ascii="Goudy Old Style" w:hAnsi="Goudy Old Style"/>
          <w:sz w:val="24"/>
          <w:szCs w:val="24"/>
          <w14:ligatures w14:val="none"/>
        </w:rPr>
      </w:pPr>
      <w:r>
        <w:rPr>
          <w:rFonts w:ascii="Goudy Old Style" w:hAnsi="Goudy Old Style"/>
          <w:sz w:val="24"/>
          <w:szCs w:val="24"/>
          <w14:ligatures w14:val="none"/>
        </w:rPr>
        <w:t>noi siamo il corpo di Cristo a gloria di Dio Padre</w:t>
      </w:r>
    </w:p>
    <w:p w:rsidR="001C343D" w:rsidRDefault="001C343D" w:rsidP="001C343D">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Alleluia, Alleluia, Alleluia</w:t>
      </w:r>
    </w:p>
    <w:p w:rsidR="001C343D" w:rsidRDefault="001C343D" w:rsidP="001C343D">
      <w:pPr>
        <w:widowControl w:val="0"/>
        <w:jc w:val="both"/>
        <w:rPr>
          <w:rFonts w:ascii="Garamond" w:hAnsi="Garamond"/>
          <w:sz w:val="26"/>
          <w:szCs w:val="26"/>
          <w14:ligatures w14:val="none"/>
        </w:rPr>
      </w:pPr>
      <w:r>
        <w:rPr>
          <w:rFonts w:ascii="Garamond" w:hAnsi="Garamond"/>
          <w:b/>
          <w:bCs/>
          <w:sz w:val="26"/>
          <w:szCs w:val="26"/>
          <w14:ligatures w14:val="none"/>
        </w:rPr>
        <w:t>Sol</w:t>
      </w:r>
      <w:r>
        <w:rPr>
          <w:rFonts w:ascii="Garamond" w:hAnsi="Garamond"/>
          <w:sz w:val="26"/>
          <w:szCs w:val="26"/>
          <w14:ligatures w14:val="none"/>
        </w:rPr>
        <w:t>. Il nostro corpo è tempio dello Spirito Santo</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siamo dimora del Dio vivente</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la sua comunità redenta per sempre</w:t>
      </w:r>
    </w:p>
    <w:p w:rsidR="001C343D" w:rsidRDefault="001C343D" w:rsidP="001C343D">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Alleluia, Alleluia, Alleluia</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w:t>
      </w:r>
    </w:p>
    <w:p w:rsidR="001C343D" w:rsidRDefault="001C343D" w:rsidP="001C343D">
      <w:pPr>
        <w:widowControl w:val="0"/>
        <w:jc w:val="both"/>
        <w:rPr>
          <w:rFonts w:ascii="Garamond" w:hAnsi="Garamond"/>
          <w:sz w:val="26"/>
          <w:szCs w:val="26"/>
          <w14:ligatures w14:val="none"/>
        </w:rPr>
      </w:pPr>
      <w:r>
        <w:rPr>
          <w:rFonts w:ascii="Garamond" w:hAnsi="Garamond"/>
          <w:b/>
          <w:bCs/>
          <w:sz w:val="26"/>
          <w:szCs w:val="26"/>
          <w14:ligatures w14:val="none"/>
        </w:rPr>
        <w:t xml:space="preserve">Madre: </w:t>
      </w:r>
      <w:r>
        <w:rPr>
          <w:rFonts w:ascii="Garamond" w:hAnsi="Garamond"/>
          <w:sz w:val="26"/>
          <w:szCs w:val="26"/>
          <w14:ligatures w14:val="none"/>
        </w:rPr>
        <w:t xml:space="preserve">Benedetto sii tu, o Signore nostro Dio, re dell’universo, che, nel tuo </w:t>
      </w:r>
      <w:proofErr w:type="gramStart"/>
      <w:r>
        <w:rPr>
          <w:rFonts w:ascii="Garamond" w:hAnsi="Garamond"/>
          <w:sz w:val="26"/>
          <w:szCs w:val="26"/>
          <w14:ligatures w14:val="none"/>
        </w:rPr>
        <w:t>grande  amore</w:t>
      </w:r>
      <w:proofErr w:type="gramEnd"/>
      <w:r>
        <w:rPr>
          <w:rFonts w:ascii="Garamond" w:hAnsi="Garamond"/>
          <w:sz w:val="26"/>
          <w:szCs w:val="26"/>
          <w14:ligatures w14:val="none"/>
        </w:rPr>
        <w:t xml:space="preserve"> per noi, ci hai dato momenti di gioia, feste, tempi di letizia, questo bel giorno di sacra convocazione, festa della nostra libertà, sacra riunione in ricordo dell’uscita dall’Egitto. Veramente tu hai scelto e consacrato noi tra tutti i popoli e ci hai dato le tue sante feste da vivere in gioia e allegrezza.</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xml:space="preserve">Tutte: Benedetto sii tu, </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xml:space="preserve">o Signore nostro Dio, re dell’universo, </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xml:space="preserve">che ci fai vivere, ci conservi </w:t>
      </w:r>
    </w:p>
    <w:p w:rsidR="001C343D" w:rsidRDefault="001C343D" w:rsidP="001C343D">
      <w:pPr>
        <w:widowControl w:val="0"/>
        <w:jc w:val="both"/>
        <w:rPr>
          <w:rFonts w:ascii="Garamond" w:hAnsi="Garamond"/>
          <w:sz w:val="26"/>
          <w:szCs w:val="26"/>
          <w14:ligatures w14:val="none"/>
        </w:rPr>
      </w:pPr>
      <w:r>
        <w:rPr>
          <w:rFonts w:ascii="Garamond" w:hAnsi="Garamond"/>
          <w:b/>
          <w:bCs/>
          <w:sz w:val="26"/>
          <w:szCs w:val="26"/>
          <w14:ligatures w14:val="none"/>
        </w:rPr>
        <w:t xml:space="preserve">e ci hai fatti arrivare a questo giorno. </w:t>
      </w:r>
      <w:r>
        <w:rPr>
          <w:rFonts w:ascii="Garamond" w:hAnsi="Garamond"/>
          <w:b/>
          <w:bCs/>
          <w:sz w:val="26"/>
          <w:szCs w:val="26"/>
          <w14:ligatures w14:val="none"/>
        </w:rPr>
        <w:tab/>
      </w:r>
      <w:r>
        <w:rPr>
          <w:rFonts w:ascii="Garamond" w:hAnsi="Garamond"/>
          <w:i/>
          <w:iCs/>
          <w:sz w:val="26"/>
          <w:szCs w:val="26"/>
          <w14:ligatures w14:val="none"/>
        </w:rPr>
        <w:t>(</w:t>
      </w:r>
      <w:proofErr w:type="spellStart"/>
      <w:r>
        <w:rPr>
          <w:rFonts w:ascii="Garamond" w:hAnsi="Garamond"/>
          <w:i/>
          <w:iCs/>
          <w:sz w:val="26"/>
          <w:szCs w:val="26"/>
          <w14:ligatures w14:val="none"/>
        </w:rPr>
        <w:t>Birkat</w:t>
      </w:r>
      <w:proofErr w:type="spellEnd"/>
      <w:r>
        <w:rPr>
          <w:rFonts w:ascii="Garamond" w:hAnsi="Garamond"/>
          <w:i/>
          <w:iCs/>
          <w:sz w:val="26"/>
          <w:szCs w:val="26"/>
          <w14:ligatures w14:val="none"/>
        </w:rPr>
        <w:t xml:space="preserve"> dell’</w:t>
      </w:r>
      <w:proofErr w:type="spellStart"/>
      <w:r>
        <w:rPr>
          <w:rFonts w:ascii="Garamond" w:hAnsi="Garamond"/>
          <w:i/>
          <w:iCs/>
          <w:sz w:val="26"/>
          <w:szCs w:val="26"/>
          <w14:ligatures w14:val="none"/>
        </w:rPr>
        <w:t>Haggadah</w:t>
      </w:r>
      <w:proofErr w:type="spellEnd"/>
      <w:r>
        <w:rPr>
          <w:rFonts w:ascii="Garamond" w:hAnsi="Garamond"/>
          <w:i/>
          <w:iCs/>
          <w:sz w:val="26"/>
          <w:szCs w:val="26"/>
          <w14:ligatures w14:val="none"/>
        </w:rPr>
        <w:t>)</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w:t>
      </w:r>
    </w:p>
    <w:p w:rsidR="001C343D" w:rsidRDefault="001C343D" w:rsidP="001C343D">
      <w:pPr>
        <w:widowControl w:val="0"/>
        <w:jc w:val="both"/>
        <w:rPr>
          <w:rFonts w:ascii="Garamond" w:hAnsi="Garamond"/>
          <w:sz w:val="26"/>
          <w:szCs w:val="26"/>
          <w14:ligatures w14:val="none"/>
        </w:rPr>
      </w:pPr>
      <w:r>
        <w:rPr>
          <w:rFonts w:ascii="Garamond" w:hAnsi="Garamond"/>
          <w:b/>
          <w:bCs/>
          <w:sz w:val="26"/>
          <w:szCs w:val="26"/>
          <w14:ligatures w14:val="none"/>
        </w:rPr>
        <w:t xml:space="preserve">Madre: </w:t>
      </w:r>
      <w:r>
        <w:rPr>
          <w:rFonts w:ascii="Garamond" w:hAnsi="Garamond"/>
          <w:sz w:val="26"/>
          <w:szCs w:val="26"/>
          <w14:ligatures w14:val="none"/>
        </w:rPr>
        <w:t xml:space="preserve">Benedetto sei tu, Signore, nostro Dio, re dell’universo, che nutri il mondo intero nella tua bontà, con grazia e misericordia, che dai il cibo ad ogni creatura perché eterna è la tua misericordia. Benedetto sii, tu, Signore, che nutri tutti gli esseri. </w:t>
      </w:r>
      <w:r>
        <w:rPr>
          <w:rFonts w:ascii="Garamond" w:hAnsi="Garamond"/>
          <w:sz w:val="26"/>
          <w:szCs w:val="26"/>
          <w14:ligatures w14:val="none"/>
        </w:rPr>
        <w:tab/>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t xml:space="preserve">              </w:t>
      </w:r>
      <w:r>
        <w:rPr>
          <w:rFonts w:ascii="Garamond" w:hAnsi="Garamond"/>
          <w:i/>
          <w:iCs/>
          <w:sz w:val="26"/>
          <w:szCs w:val="26"/>
          <w14:ligatures w14:val="none"/>
        </w:rPr>
        <w:t>(</w:t>
      </w:r>
      <w:proofErr w:type="spellStart"/>
      <w:r>
        <w:rPr>
          <w:rFonts w:ascii="Garamond" w:hAnsi="Garamond"/>
          <w:i/>
          <w:iCs/>
          <w:sz w:val="26"/>
          <w:szCs w:val="26"/>
          <w14:ligatures w14:val="none"/>
        </w:rPr>
        <w:t>Birkat</w:t>
      </w:r>
      <w:proofErr w:type="spellEnd"/>
      <w:r>
        <w:rPr>
          <w:rFonts w:ascii="Garamond" w:hAnsi="Garamond"/>
          <w:i/>
          <w:iCs/>
          <w:sz w:val="26"/>
          <w:szCs w:val="26"/>
          <w14:ligatures w14:val="none"/>
        </w:rPr>
        <w:t xml:space="preserve"> ha-</w:t>
      </w:r>
      <w:proofErr w:type="spellStart"/>
      <w:r>
        <w:rPr>
          <w:rFonts w:ascii="Garamond" w:hAnsi="Garamond"/>
          <w:i/>
          <w:iCs/>
          <w:sz w:val="26"/>
          <w:szCs w:val="26"/>
          <w14:ligatures w14:val="none"/>
        </w:rPr>
        <w:t>mazon</w:t>
      </w:r>
      <w:proofErr w:type="spellEnd"/>
      <w:r>
        <w:rPr>
          <w:rFonts w:ascii="Garamond" w:hAnsi="Garamond"/>
          <w:i/>
          <w:iCs/>
          <w:sz w:val="26"/>
          <w:szCs w:val="26"/>
          <w14:ligatures w14:val="none"/>
        </w:rPr>
        <w:t>)</w:t>
      </w:r>
    </w:p>
    <w:p w:rsidR="001C343D" w:rsidRDefault="001C343D" w:rsidP="001C343D">
      <w:pPr>
        <w:widowControl w:val="0"/>
        <w:jc w:val="both"/>
        <w:rPr>
          <w:rFonts w:ascii="Garamond" w:hAnsi="Garamond"/>
          <w:b/>
          <w:bCs/>
          <w:sz w:val="26"/>
          <w:szCs w:val="26"/>
          <w14:ligatures w14:val="none"/>
        </w:rPr>
      </w:pPr>
      <w:r>
        <w:rPr>
          <w:rFonts w:ascii="Garamond" w:hAnsi="Garamond"/>
          <w:b/>
          <w:bCs/>
          <w:sz w:val="26"/>
          <w:szCs w:val="26"/>
          <w14:ligatures w14:val="none"/>
        </w:rPr>
        <w:t xml:space="preserve">T. Benedetto sei tu, Signore nostro Dio, re dell’universo, </w:t>
      </w:r>
    </w:p>
    <w:p w:rsidR="001C343D" w:rsidRDefault="001C343D" w:rsidP="001C343D">
      <w:pPr>
        <w:widowControl w:val="0"/>
        <w:jc w:val="both"/>
        <w:rPr>
          <w:rFonts w:ascii="Garamond" w:hAnsi="Garamond"/>
          <w:sz w:val="26"/>
          <w:szCs w:val="26"/>
          <w14:ligatures w14:val="none"/>
        </w:rPr>
      </w:pPr>
      <w:r>
        <w:rPr>
          <w:rFonts w:ascii="Garamond" w:hAnsi="Garamond"/>
          <w:b/>
          <w:bCs/>
          <w:sz w:val="26"/>
          <w:szCs w:val="26"/>
          <w14:ligatures w14:val="none"/>
        </w:rPr>
        <w:t xml:space="preserve">che trai il pane dalla terra.    </w:t>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sz w:val="26"/>
          <w:szCs w:val="26"/>
          <w14:ligatures w14:val="none"/>
        </w:rPr>
        <w:tab/>
      </w:r>
      <w:r>
        <w:rPr>
          <w:rFonts w:ascii="Garamond" w:hAnsi="Garamond"/>
          <w:i/>
          <w:iCs/>
          <w:sz w:val="26"/>
          <w:szCs w:val="26"/>
          <w14:ligatures w14:val="none"/>
        </w:rPr>
        <w:t>(</w:t>
      </w:r>
      <w:proofErr w:type="spellStart"/>
      <w:r>
        <w:rPr>
          <w:rFonts w:ascii="Garamond" w:hAnsi="Garamond"/>
          <w:i/>
          <w:iCs/>
          <w:sz w:val="26"/>
          <w:szCs w:val="26"/>
          <w14:ligatures w14:val="none"/>
        </w:rPr>
        <w:t>Birkat</w:t>
      </w:r>
      <w:proofErr w:type="spellEnd"/>
      <w:r>
        <w:rPr>
          <w:rFonts w:ascii="Garamond" w:hAnsi="Garamond"/>
          <w:i/>
          <w:iCs/>
          <w:sz w:val="26"/>
          <w:szCs w:val="26"/>
          <w14:ligatures w14:val="none"/>
        </w:rPr>
        <w:t xml:space="preserve"> ha-</w:t>
      </w:r>
      <w:proofErr w:type="spellStart"/>
      <w:r>
        <w:rPr>
          <w:rFonts w:ascii="Garamond" w:hAnsi="Garamond"/>
          <w:i/>
          <w:iCs/>
          <w:sz w:val="26"/>
          <w:szCs w:val="26"/>
          <w14:ligatures w14:val="none"/>
        </w:rPr>
        <w:t>mosi</w:t>
      </w:r>
      <w:proofErr w:type="spellEnd"/>
      <w:r>
        <w:rPr>
          <w:rFonts w:ascii="Garamond" w:hAnsi="Garamond"/>
          <w:i/>
          <w:iCs/>
          <w:sz w:val="26"/>
          <w:szCs w:val="26"/>
          <w14:ligatures w14:val="none"/>
        </w:rPr>
        <w:t>)</w:t>
      </w:r>
    </w:p>
    <w:p w:rsidR="001C343D" w:rsidRDefault="001C343D" w:rsidP="001C343D">
      <w:pPr>
        <w:widowControl w:val="0"/>
        <w:jc w:val="both"/>
        <w:rPr>
          <w:rFonts w:ascii="Garamond" w:hAnsi="Garamond"/>
          <w:sz w:val="26"/>
          <w:szCs w:val="26"/>
          <w14:ligatures w14:val="none"/>
        </w:rPr>
      </w:pPr>
      <w:r>
        <w:rPr>
          <w:rFonts w:ascii="Garamond" w:hAnsi="Garamond"/>
          <w:sz w:val="26"/>
          <w:szCs w:val="26"/>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sz w:val="24"/>
          <w:szCs w:val="24"/>
          <w14:ligatures w14:val="none"/>
        </w:rPr>
      </w:pPr>
      <w:r>
        <w:rPr>
          <w:rFonts w:ascii="Book Antiqua" w:hAnsi="Book Antiqua"/>
          <w:b/>
          <w:bCs/>
          <w:sz w:val="24"/>
          <w:szCs w:val="24"/>
          <w14:ligatures w14:val="none"/>
        </w:rPr>
        <w:lastRenderedPageBreak/>
        <w:t xml:space="preserve">Madre: </w:t>
      </w:r>
      <w:r>
        <w:rPr>
          <w:rFonts w:ascii="Book Antiqua" w:hAnsi="Book Antiqua"/>
          <w:sz w:val="24"/>
          <w:szCs w:val="24"/>
          <w14:ligatures w14:val="none"/>
        </w:rPr>
        <w:t xml:space="preserve">Preghiamo: Guarda Signore questa tua comunità a cui doni la gioia di condividere insieme il pasto della festa per celebrare la tua </w:t>
      </w:r>
      <w:proofErr w:type="gramStart"/>
      <w:r>
        <w:rPr>
          <w:rFonts w:ascii="Book Antiqua" w:hAnsi="Book Antiqua"/>
          <w:sz w:val="24"/>
          <w:szCs w:val="24"/>
          <w14:ligatures w14:val="none"/>
        </w:rPr>
        <w:t>presenza  di</w:t>
      </w:r>
      <w:proofErr w:type="gramEnd"/>
      <w:r>
        <w:rPr>
          <w:rFonts w:ascii="Book Antiqua" w:hAnsi="Book Antiqua"/>
          <w:sz w:val="24"/>
          <w:szCs w:val="24"/>
          <w14:ligatures w14:val="none"/>
        </w:rPr>
        <w:t xml:space="preserve"> Risorto in mezzo a noi. Donaci di riconoscerti seduto a mensa con noi e di essere per i fratelli segno della tua vita condivisa e annunciatori della tua gioia. Benedici noi, tu che sei il Vivente. Nel nome del Padre….</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1C343D" w:rsidRDefault="001C343D" w:rsidP="001C343D">
      <w:pPr>
        <w:widowControl w:val="0"/>
        <w:rPr>
          <w:rFonts w:ascii="Book Antiqua" w:hAnsi="Book Antiqua"/>
          <w:sz w:val="24"/>
          <w:szCs w:val="24"/>
          <w14:ligatures w14:val="none"/>
        </w:rPr>
      </w:pPr>
      <w:r>
        <w:rPr>
          <w:rFonts w:ascii="Book Antiqua" w:hAnsi="Book Antiqua"/>
          <w:sz w:val="24"/>
          <w:szCs w:val="24"/>
          <w14:ligatures w14:val="none"/>
        </w:rPr>
        <w:t> </w:t>
      </w:r>
    </w:p>
    <w:p w:rsidR="001C343D" w:rsidRDefault="001C343D" w:rsidP="001C343D">
      <w:pPr>
        <w:widowControl w:val="0"/>
        <w:rPr>
          <w14:ligatures w14:val="none"/>
        </w:rPr>
      </w:pPr>
      <w:r>
        <w:rPr>
          <w14:ligatures w14:val="none"/>
        </w:rPr>
        <w:t> </w:t>
      </w:r>
    </w:p>
    <w:p w:rsidR="004D61B6" w:rsidRPr="004766EC" w:rsidRDefault="004D61B6" w:rsidP="004766EC">
      <w:bookmarkStart w:id="0" w:name="_GoBack"/>
      <w:bookmarkEnd w:id="0"/>
    </w:p>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2803" w:usb1="00000000" w:usb2="00000000" w:usb3="00000000" w:csb0="00000061" w:csb1="00000000"/>
  </w:font>
  <w:font w:name="Nosferatu">
    <w:panose1 w:val="00000400000000000000"/>
    <w:charset w:val="00"/>
    <w:family w:val="auto"/>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1C343D"/>
    <w:rsid w:val="004766EC"/>
    <w:rsid w:val="004D61B6"/>
    <w:rsid w:val="00583C7E"/>
    <w:rsid w:val="00832253"/>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673729284">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2024-07-13T04:29:00Z</dcterms:created>
  <dcterms:modified xsi:type="dcterms:W3CDTF">2024-07-13T04:29:00Z</dcterms:modified>
</cp:coreProperties>
</file>